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5C4" w:rsidRPr="0001377E" w:rsidRDefault="004415C4" w:rsidP="002E3C16">
      <w:pPr>
        <w:rPr>
          <w:rFonts w:ascii="Verdana" w:hAnsi="Verdana"/>
          <w:sz w:val="18"/>
          <w:szCs w:val="18"/>
        </w:rPr>
      </w:pPr>
      <w:bookmarkStart w:id="0" w:name="_GoBack"/>
      <w:bookmarkEnd w:id="0"/>
    </w:p>
    <w:p w:rsidR="00527D46" w:rsidRPr="00E63BC2" w:rsidRDefault="00527D46" w:rsidP="00527D46">
      <w:pPr>
        <w:rPr>
          <w:rFonts w:ascii="Verdana" w:hAnsi="Verdana"/>
          <w:b/>
          <w:sz w:val="18"/>
          <w:szCs w:val="18"/>
        </w:rPr>
      </w:pPr>
      <w:proofErr w:type="gramStart"/>
      <w:r w:rsidRPr="0095410A">
        <w:rPr>
          <w:rFonts w:ascii="Verdana" w:hAnsi="Verdana"/>
          <w:b/>
          <w:sz w:val="18"/>
          <w:szCs w:val="18"/>
        </w:rPr>
        <w:t xml:space="preserve">IndigoVision </w:t>
      </w:r>
      <w:r w:rsidR="008E4332">
        <w:rPr>
          <w:rFonts w:ascii="Verdana" w:hAnsi="Verdana"/>
          <w:b/>
          <w:sz w:val="18"/>
          <w:szCs w:val="18"/>
        </w:rPr>
        <w:t>to showcase upcoming</w:t>
      </w:r>
      <w:r w:rsidR="0095410A">
        <w:rPr>
          <w:rFonts w:ascii="Verdana" w:hAnsi="Verdana"/>
          <w:b/>
          <w:sz w:val="18"/>
          <w:szCs w:val="18"/>
        </w:rPr>
        <w:t xml:space="preserve"> </w:t>
      </w:r>
      <w:r w:rsidR="0095410A" w:rsidRPr="0095410A">
        <w:rPr>
          <w:rFonts w:ascii="Verdana" w:hAnsi="Verdana"/>
          <w:b/>
          <w:sz w:val="18"/>
          <w:szCs w:val="18"/>
        </w:rPr>
        <w:t>‘CyberVigilant</w:t>
      </w:r>
      <w:r w:rsidR="0095410A" w:rsidRPr="0095410A">
        <w:rPr>
          <w:rFonts w:ascii="Verdana" w:hAnsi="Verdana"/>
          <w:b/>
          <w:sz w:val="18"/>
          <w:szCs w:val="18"/>
          <w:vertAlign w:val="superscript"/>
        </w:rPr>
        <w:t>TM</w:t>
      </w:r>
      <w:r w:rsidR="0095410A" w:rsidRPr="0095410A">
        <w:rPr>
          <w:rFonts w:ascii="Verdana" w:hAnsi="Verdana"/>
          <w:b/>
          <w:sz w:val="18"/>
          <w:szCs w:val="18"/>
        </w:rPr>
        <w:t xml:space="preserve">’ </w:t>
      </w:r>
      <w:r w:rsidR="0095410A">
        <w:rPr>
          <w:rFonts w:ascii="Verdana" w:hAnsi="Verdana"/>
          <w:b/>
          <w:sz w:val="18"/>
          <w:szCs w:val="18"/>
        </w:rPr>
        <w:t xml:space="preserve">product </w:t>
      </w:r>
      <w:r w:rsidRPr="0095410A">
        <w:rPr>
          <w:rFonts w:ascii="Verdana" w:hAnsi="Verdana"/>
          <w:b/>
          <w:sz w:val="18"/>
          <w:szCs w:val="18"/>
        </w:rPr>
        <w:t>at ISC West 2017.</w:t>
      </w:r>
      <w:proofErr w:type="gramEnd"/>
    </w:p>
    <w:p w:rsidR="00DD1B2C" w:rsidRDefault="00DD1B2C" w:rsidP="00DD1B2C">
      <w:pPr>
        <w:rPr>
          <w:rFonts w:ascii="Verdana" w:hAnsi="Verdana" w:cs="Arial"/>
        </w:rPr>
      </w:pPr>
    </w:p>
    <w:p w:rsidR="000D0086" w:rsidRDefault="000D0086" w:rsidP="000D0086">
      <w:pPr>
        <w:framePr w:w="5503" w:h="2806" w:hRule="exact" w:hSpace="181" w:wrap="around" w:vAnchor="page" w:hAnchor="page" w:x="6110" w:y="1221"/>
        <w:jc w:val="center"/>
        <w:rPr>
          <w:rFonts w:ascii="Verdana" w:hAnsi="Verdana"/>
          <w:i/>
          <w:iCs/>
          <w:sz w:val="14"/>
        </w:rPr>
      </w:pPr>
    </w:p>
    <w:p w:rsidR="000D0086" w:rsidRDefault="000D0086" w:rsidP="000D0086">
      <w:pPr>
        <w:framePr w:w="5503" w:h="2806" w:hRule="exact" w:hSpace="181" w:wrap="around" w:vAnchor="page" w:hAnchor="page" w:x="6110" w:y="1221"/>
        <w:jc w:val="center"/>
        <w:rPr>
          <w:rFonts w:ascii="Verdana" w:hAnsi="Verdana"/>
          <w:i/>
          <w:iCs/>
          <w:sz w:val="14"/>
        </w:rPr>
      </w:pPr>
    </w:p>
    <w:p w:rsidR="000D0086" w:rsidRDefault="000D0086" w:rsidP="000D0086">
      <w:pPr>
        <w:framePr w:w="5503" w:h="2806" w:hRule="exact" w:hSpace="181" w:wrap="around" w:vAnchor="page" w:hAnchor="page" w:x="6110" w:y="1221"/>
        <w:jc w:val="center"/>
        <w:rPr>
          <w:rFonts w:ascii="Verdana" w:hAnsi="Verdana"/>
          <w:i/>
          <w:iCs/>
          <w:sz w:val="14"/>
        </w:rPr>
      </w:pPr>
    </w:p>
    <w:p w:rsidR="000D0086" w:rsidRDefault="000D0086" w:rsidP="000D0086">
      <w:pPr>
        <w:framePr w:w="5503" w:h="2806" w:hRule="exact" w:hSpace="181" w:wrap="around" w:vAnchor="page" w:hAnchor="page" w:x="6110" w:y="1221"/>
        <w:jc w:val="center"/>
        <w:rPr>
          <w:rFonts w:ascii="Verdana" w:hAnsi="Verdana"/>
          <w:i/>
          <w:iCs/>
          <w:sz w:val="14"/>
        </w:rPr>
      </w:pPr>
      <w:r w:rsidRPr="0001377E">
        <w:rPr>
          <w:rFonts w:ascii="Verdana" w:hAnsi="Verdana"/>
          <w:i/>
          <w:iCs/>
          <w:noProof/>
          <w:sz w:val="14"/>
          <w:lang w:eastAsia="en-GB"/>
        </w:rPr>
        <w:drawing>
          <wp:inline distT="0" distB="0" distL="0" distR="0" wp14:anchorId="5EABC47F" wp14:editId="7E9E2C13">
            <wp:extent cx="3130071" cy="8206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ège Airport-PR"/>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3130071" cy="820645"/>
                    </a:xfrm>
                    <a:prstGeom prst="rect">
                      <a:avLst/>
                    </a:prstGeom>
                    <a:noFill/>
                    <a:ln>
                      <a:noFill/>
                    </a:ln>
                  </pic:spPr>
                </pic:pic>
              </a:graphicData>
            </a:graphic>
          </wp:inline>
        </w:drawing>
      </w:r>
    </w:p>
    <w:p w:rsidR="000D0086" w:rsidRDefault="000D0086" w:rsidP="000D0086">
      <w:pPr>
        <w:framePr w:w="5503" w:h="2806" w:hRule="exact" w:hSpace="181" w:wrap="around" w:vAnchor="page" w:hAnchor="page" w:x="6110" w:y="1221"/>
        <w:jc w:val="center"/>
        <w:rPr>
          <w:rFonts w:ascii="Verdana" w:hAnsi="Verdana"/>
          <w:i/>
          <w:iCs/>
          <w:sz w:val="14"/>
        </w:rPr>
      </w:pPr>
    </w:p>
    <w:p w:rsidR="000D0086" w:rsidRPr="0001377E" w:rsidRDefault="000D0086" w:rsidP="000D0086">
      <w:pPr>
        <w:framePr w:w="5503" w:h="2806" w:hRule="exact" w:hSpace="181" w:wrap="around" w:vAnchor="page" w:hAnchor="page" w:x="6110" w:y="1221"/>
        <w:jc w:val="center"/>
        <w:rPr>
          <w:rFonts w:ascii="Verdana" w:hAnsi="Verdana"/>
          <w:i/>
          <w:iCs/>
          <w:sz w:val="14"/>
        </w:rPr>
      </w:pPr>
    </w:p>
    <w:p w:rsidR="000D0086" w:rsidRPr="0001377E" w:rsidRDefault="000D0086" w:rsidP="000D0086">
      <w:pPr>
        <w:framePr w:w="5503" w:h="2806" w:hRule="exact" w:hSpace="181" w:wrap="around" w:vAnchor="page" w:hAnchor="page" w:x="6110" w:y="1221"/>
        <w:jc w:val="center"/>
        <w:rPr>
          <w:rFonts w:ascii="Verdana" w:hAnsi="Verdana"/>
          <w:sz w:val="18"/>
          <w:szCs w:val="18"/>
        </w:rPr>
      </w:pPr>
      <w:proofErr w:type="gramStart"/>
      <w:r>
        <w:rPr>
          <w:rFonts w:ascii="Verdana" w:hAnsi="Verdana"/>
          <w:i/>
          <w:iCs/>
          <w:sz w:val="14"/>
        </w:rPr>
        <w:t>IndigoVision new cybersecurity product ‘CyberVigilant</w:t>
      </w:r>
      <w:r w:rsidRPr="007D3945">
        <w:rPr>
          <w:rFonts w:ascii="Verdana" w:hAnsi="Verdana"/>
          <w:i/>
          <w:iCs/>
          <w:sz w:val="14"/>
          <w:vertAlign w:val="superscript"/>
        </w:rPr>
        <w:t>TM</w:t>
      </w:r>
      <w:r>
        <w:rPr>
          <w:rFonts w:ascii="Verdana" w:hAnsi="Verdana"/>
          <w:i/>
          <w:iCs/>
          <w:sz w:val="14"/>
        </w:rPr>
        <w:t>’.</w:t>
      </w:r>
      <w:proofErr w:type="gramEnd"/>
    </w:p>
    <w:p w:rsidR="00072D0A" w:rsidRDefault="00527D46" w:rsidP="0002552C">
      <w:pPr>
        <w:rPr>
          <w:rFonts w:ascii="Verdana" w:hAnsi="Verdana" w:cs="Arial"/>
        </w:rPr>
      </w:pPr>
      <w:r w:rsidRPr="0002552C">
        <w:rPr>
          <w:rFonts w:ascii="Verdana" w:hAnsi="Verdana" w:cs="Arial"/>
        </w:rPr>
        <w:t xml:space="preserve">IndigoVision, the leading developer of end-to-end video security solutions, </w:t>
      </w:r>
      <w:r w:rsidR="0074782E">
        <w:rPr>
          <w:rFonts w:ascii="Verdana" w:hAnsi="Verdana" w:cs="Arial"/>
        </w:rPr>
        <w:t>are excited to announce a first glance of their upcoming</w:t>
      </w:r>
      <w:r w:rsidR="0095410A" w:rsidRPr="0002552C">
        <w:rPr>
          <w:rFonts w:ascii="Verdana" w:hAnsi="Verdana" w:cs="Arial"/>
        </w:rPr>
        <w:t xml:space="preserve"> ‘CyberVigilant</w:t>
      </w:r>
      <w:r w:rsidR="0095410A" w:rsidRPr="0002552C">
        <w:rPr>
          <w:rFonts w:ascii="Verdana" w:hAnsi="Verdana" w:cs="Arial"/>
          <w:vertAlign w:val="superscript"/>
        </w:rPr>
        <w:t>TM</w:t>
      </w:r>
      <w:r w:rsidR="00786A9D">
        <w:rPr>
          <w:rFonts w:ascii="Verdana" w:hAnsi="Verdana" w:cs="Arial"/>
        </w:rPr>
        <w:t>’ cyber security product</w:t>
      </w:r>
      <w:r w:rsidR="00116EBC">
        <w:rPr>
          <w:rFonts w:ascii="Verdana" w:hAnsi="Verdana" w:cs="Arial"/>
        </w:rPr>
        <w:t>. It</w:t>
      </w:r>
      <w:r w:rsidR="00786A9D">
        <w:rPr>
          <w:rFonts w:ascii="Verdana" w:hAnsi="Verdana" w:cs="Arial"/>
        </w:rPr>
        <w:t xml:space="preserve"> </w:t>
      </w:r>
      <w:r w:rsidR="0095410A" w:rsidRPr="0002552C">
        <w:rPr>
          <w:rFonts w:ascii="Verdana" w:hAnsi="Verdana" w:cs="Arial"/>
        </w:rPr>
        <w:t xml:space="preserve">will be on display </w:t>
      </w:r>
      <w:r w:rsidR="00786A9D">
        <w:rPr>
          <w:rFonts w:ascii="Verdana" w:hAnsi="Verdana" w:cs="Arial"/>
        </w:rPr>
        <w:t xml:space="preserve">this week </w:t>
      </w:r>
      <w:r w:rsidRPr="0002552C">
        <w:rPr>
          <w:rFonts w:ascii="Verdana" w:hAnsi="Verdana" w:cs="Arial"/>
        </w:rPr>
        <w:t xml:space="preserve">at ISC West </w:t>
      </w:r>
      <w:r w:rsidR="00786A9D">
        <w:rPr>
          <w:rFonts w:ascii="Verdana" w:hAnsi="Verdana" w:cs="Arial"/>
        </w:rPr>
        <w:t xml:space="preserve">2017, booth #27109 at the Sands Expo and Convention </w:t>
      </w:r>
      <w:proofErr w:type="spellStart"/>
      <w:r w:rsidR="00786A9D">
        <w:rPr>
          <w:rFonts w:ascii="Verdana" w:hAnsi="Verdana" w:cs="Arial"/>
        </w:rPr>
        <w:t>Center</w:t>
      </w:r>
      <w:proofErr w:type="spellEnd"/>
      <w:r w:rsidR="00786A9D">
        <w:rPr>
          <w:rFonts w:ascii="Verdana" w:hAnsi="Verdana" w:cs="Arial"/>
        </w:rPr>
        <w:t xml:space="preserve"> in Las Vegas</w:t>
      </w:r>
      <w:r w:rsidR="0002552C">
        <w:rPr>
          <w:rFonts w:ascii="Verdana" w:hAnsi="Verdana" w:cs="Arial"/>
        </w:rPr>
        <w:t xml:space="preserve">. </w:t>
      </w:r>
    </w:p>
    <w:p w:rsidR="0002552C" w:rsidRDefault="0002552C" w:rsidP="00527D46">
      <w:pPr>
        <w:rPr>
          <w:rFonts w:ascii="Verdana" w:hAnsi="Verdana" w:cs="Arial"/>
        </w:rPr>
      </w:pPr>
    </w:p>
    <w:p w:rsidR="00D91D4A" w:rsidRDefault="00D91D4A" w:rsidP="00527D46">
      <w:pPr>
        <w:rPr>
          <w:rFonts w:ascii="Verdana" w:hAnsi="Verdana" w:cs="Arial"/>
        </w:rPr>
      </w:pPr>
      <w:r>
        <w:rPr>
          <w:rFonts w:ascii="Verdana" w:hAnsi="Verdana" w:cs="Arial"/>
        </w:rPr>
        <w:t xml:space="preserve">Birds, fish, even people, move in predictable patterns. After 21 years in IP surveillance experience </w:t>
      </w:r>
      <w:r w:rsidR="00786A9D">
        <w:rPr>
          <w:rFonts w:ascii="Verdana" w:hAnsi="Verdana" w:cs="Arial"/>
        </w:rPr>
        <w:t>IndigoVision</w:t>
      </w:r>
      <w:r>
        <w:rPr>
          <w:rFonts w:ascii="Verdana" w:hAnsi="Verdana" w:cs="Arial"/>
        </w:rPr>
        <w:t xml:space="preserve"> know</w:t>
      </w:r>
      <w:r w:rsidR="00072D0A">
        <w:rPr>
          <w:rFonts w:ascii="Verdana" w:hAnsi="Verdana" w:cs="Arial"/>
        </w:rPr>
        <w:t xml:space="preserve"> that data </w:t>
      </w:r>
      <w:r w:rsidR="0074782E">
        <w:rPr>
          <w:rFonts w:ascii="Verdana" w:hAnsi="Verdana" w:cs="Arial"/>
        </w:rPr>
        <w:t xml:space="preserve">also flows in predictable ways. </w:t>
      </w:r>
      <w:r w:rsidR="00072D0A">
        <w:rPr>
          <w:rFonts w:ascii="Verdana" w:hAnsi="Verdana" w:cs="Arial"/>
        </w:rPr>
        <w:t xml:space="preserve">By monitoring that flow, </w:t>
      </w:r>
      <w:r w:rsidR="00786A9D">
        <w:rPr>
          <w:rFonts w:ascii="Verdana" w:hAnsi="Verdana" w:cs="Arial"/>
        </w:rPr>
        <w:t>IndigoVision’s</w:t>
      </w:r>
      <w:r w:rsidR="00072D0A">
        <w:rPr>
          <w:rFonts w:ascii="Verdana" w:hAnsi="Verdana" w:cs="Arial"/>
        </w:rPr>
        <w:t xml:space="preserve"> </w:t>
      </w:r>
      <w:r w:rsidR="00072D0A" w:rsidRPr="0002552C">
        <w:rPr>
          <w:rFonts w:ascii="Verdana" w:hAnsi="Verdana" w:cs="Arial"/>
        </w:rPr>
        <w:t>‘CyberVigilant</w:t>
      </w:r>
      <w:r w:rsidR="00072D0A" w:rsidRPr="0002552C">
        <w:rPr>
          <w:rFonts w:ascii="Verdana" w:hAnsi="Verdana" w:cs="Arial"/>
          <w:vertAlign w:val="superscript"/>
        </w:rPr>
        <w:t>TM</w:t>
      </w:r>
      <w:r w:rsidR="00072D0A" w:rsidRPr="0002552C">
        <w:rPr>
          <w:rFonts w:ascii="Verdana" w:hAnsi="Verdana" w:cs="Arial"/>
        </w:rPr>
        <w:t>’</w:t>
      </w:r>
      <w:r w:rsidR="00072D0A">
        <w:rPr>
          <w:rFonts w:ascii="Verdana" w:hAnsi="Verdana" w:cs="Arial"/>
        </w:rPr>
        <w:t xml:space="preserve"> technology, working w</w:t>
      </w:r>
      <w:r w:rsidR="003F0C1E">
        <w:rPr>
          <w:rFonts w:ascii="Verdana" w:hAnsi="Verdana" w:cs="Arial"/>
        </w:rPr>
        <w:t xml:space="preserve">ith Control </w:t>
      </w:r>
      <w:proofErr w:type="spellStart"/>
      <w:r w:rsidR="003F0C1E">
        <w:rPr>
          <w:rFonts w:ascii="Verdana" w:hAnsi="Verdana" w:cs="Arial"/>
        </w:rPr>
        <w:t>Center</w:t>
      </w:r>
      <w:proofErr w:type="spellEnd"/>
      <w:r w:rsidR="003F0C1E">
        <w:rPr>
          <w:rFonts w:ascii="Verdana" w:hAnsi="Verdana" w:cs="Arial"/>
        </w:rPr>
        <w:t>, detects</w:t>
      </w:r>
      <w:r w:rsidR="00072D0A">
        <w:rPr>
          <w:rFonts w:ascii="Verdana" w:hAnsi="Verdana" w:cs="Arial"/>
        </w:rPr>
        <w:t xml:space="preserve"> hacking</w:t>
      </w:r>
      <w:r w:rsidR="0074782E">
        <w:rPr>
          <w:rFonts w:ascii="Verdana" w:hAnsi="Verdana" w:cs="Arial"/>
        </w:rPr>
        <w:t xml:space="preserve"> or performance-a</w:t>
      </w:r>
      <w:r w:rsidR="003F0C1E">
        <w:rPr>
          <w:rFonts w:ascii="Verdana" w:hAnsi="Verdana" w:cs="Arial"/>
        </w:rPr>
        <w:t>ffecting anomalies</w:t>
      </w:r>
      <w:r w:rsidR="0074782E">
        <w:rPr>
          <w:rFonts w:ascii="Verdana" w:hAnsi="Verdana" w:cs="Arial"/>
        </w:rPr>
        <w:t xml:space="preserve"> and helps keep</w:t>
      </w:r>
      <w:r w:rsidR="00072D0A">
        <w:rPr>
          <w:rFonts w:ascii="Verdana" w:hAnsi="Verdana" w:cs="Arial"/>
        </w:rPr>
        <w:t xml:space="preserve"> your data safe. </w:t>
      </w:r>
      <w:r>
        <w:rPr>
          <w:rFonts w:ascii="Verdana" w:hAnsi="Verdana" w:cs="Arial"/>
        </w:rPr>
        <w:t xml:space="preserve"> </w:t>
      </w:r>
    </w:p>
    <w:p w:rsidR="00527D46" w:rsidRDefault="00527D46" w:rsidP="00527D46">
      <w:pPr>
        <w:rPr>
          <w:rFonts w:ascii="Verdana" w:hAnsi="Verdana" w:cs="Arial"/>
        </w:rPr>
      </w:pPr>
    </w:p>
    <w:p w:rsidR="003F0C1E" w:rsidRDefault="00527D46" w:rsidP="00527D46">
      <w:pPr>
        <w:rPr>
          <w:rFonts w:ascii="Verdana" w:hAnsi="Verdana" w:cs="Arial"/>
        </w:rPr>
      </w:pPr>
      <w:r w:rsidRPr="00786A9D">
        <w:rPr>
          <w:rFonts w:ascii="Verdana" w:hAnsi="Verdana" w:cs="Arial"/>
        </w:rPr>
        <w:t xml:space="preserve"> </w:t>
      </w:r>
      <w:r w:rsidRPr="00786A9D">
        <w:rPr>
          <w:rFonts w:ascii="Verdana" w:hAnsi="Verdana"/>
        </w:rPr>
        <w:t>“</w:t>
      </w:r>
      <w:r w:rsidR="00072D0A" w:rsidRPr="00786A9D">
        <w:rPr>
          <w:rFonts w:ascii="Verdana" w:hAnsi="Verdana" w:cs="Arial"/>
        </w:rPr>
        <w:t>CyberVigilant</w:t>
      </w:r>
      <w:r w:rsidR="00072D0A" w:rsidRPr="00786A9D">
        <w:rPr>
          <w:rFonts w:ascii="Verdana" w:hAnsi="Verdana" w:cs="Arial"/>
          <w:vertAlign w:val="superscript"/>
        </w:rPr>
        <w:t>TM</w:t>
      </w:r>
      <w:r w:rsidR="00072D0A" w:rsidRPr="00786A9D">
        <w:rPr>
          <w:rFonts w:ascii="Verdana" w:hAnsi="Verdana" w:cs="Arial"/>
        </w:rPr>
        <w:t xml:space="preserve"> is the latest innovative product in IndigoVision’s extensive security portfolio.</w:t>
      </w:r>
      <w:r w:rsidR="00116EBC">
        <w:rPr>
          <w:rFonts w:ascii="Verdana" w:hAnsi="Verdana" w:cs="Arial"/>
        </w:rPr>
        <w:t xml:space="preserve">” says </w:t>
      </w:r>
      <w:r w:rsidR="00116EBC" w:rsidRPr="00786A9D">
        <w:rPr>
          <w:rFonts w:ascii="Verdana" w:hAnsi="Verdana" w:cs="Arial"/>
        </w:rPr>
        <w:t>Marcus Kneen, IndigoVision’s CEO</w:t>
      </w:r>
      <w:r w:rsidR="00116EBC">
        <w:rPr>
          <w:rFonts w:ascii="Verdana" w:hAnsi="Verdana" w:cs="Arial"/>
        </w:rPr>
        <w:t>.</w:t>
      </w:r>
      <w:r w:rsidR="00072D0A" w:rsidRPr="00786A9D">
        <w:rPr>
          <w:rFonts w:ascii="Verdana" w:hAnsi="Verdana" w:cs="Arial"/>
        </w:rPr>
        <w:t xml:space="preserve"> </w:t>
      </w:r>
      <w:r w:rsidR="00116EBC">
        <w:rPr>
          <w:rFonts w:ascii="Verdana" w:hAnsi="Verdana" w:cs="Arial"/>
        </w:rPr>
        <w:t>“</w:t>
      </w:r>
      <w:r w:rsidR="003F0C1E">
        <w:rPr>
          <w:rFonts w:ascii="Verdana" w:hAnsi="Verdana" w:cs="Arial"/>
        </w:rPr>
        <w:t>By applying our expert knowledge to your existing system, CyberVigilant</w:t>
      </w:r>
      <w:r w:rsidR="007A1BDA" w:rsidRPr="007A1BDA">
        <w:rPr>
          <w:rFonts w:ascii="Verdana" w:hAnsi="Verdana" w:cs="Arial"/>
          <w:vertAlign w:val="superscript"/>
        </w:rPr>
        <w:t>TM</w:t>
      </w:r>
      <w:r w:rsidR="003F0C1E">
        <w:rPr>
          <w:rFonts w:ascii="Verdana" w:hAnsi="Verdana" w:cs="Arial"/>
        </w:rPr>
        <w:t xml:space="preserve"> provides a tailored solution to monitor your system and protect you from hackers.</w:t>
      </w:r>
      <w:r w:rsidRPr="00786A9D">
        <w:rPr>
          <w:rFonts w:ascii="Verdana" w:hAnsi="Verdana"/>
        </w:rPr>
        <w:t>”</w:t>
      </w:r>
    </w:p>
    <w:p w:rsidR="003F0C1E" w:rsidRDefault="003F0C1E" w:rsidP="00527D46">
      <w:pPr>
        <w:rPr>
          <w:rFonts w:ascii="Verdana" w:hAnsi="Verdana" w:cs="Arial"/>
        </w:rPr>
      </w:pPr>
    </w:p>
    <w:p w:rsidR="00DD1B2C" w:rsidRDefault="00DD1B2C" w:rsidP="00DD1B2C">
      <w:pPr>
        <w:rPr>
          <w:rFonts w:ascii="Verdana" w:hAnsi="Verdana" w:cs="Arial"/>
        </w:rPr>
      </w:pPr>
      <w:r>
        <w:rPr>
          <w:rFonts w:ascii="Verdana" w:hAnsi="Verdana" w:cs="Arial"/>
        </w:rPr>
        <w:t xml:space="preserve">For more information on this product please contact </w:t>
      </w:r>
      <w:hyperlink r:id="rId10" w:history="1">
        <w:r w:rsidRPr="00CC3AE8">
          <w:rPr>
            <w:rStyle w:val="Hyperlink"/>
            <w:rFonts w:ascii="Verdana" w:hAnsi="Verdana" w:cs="Arial"/>
          </w:rPr>
          <w:t>www.indigovision.com/contact-us</w:t>
        </w:r>
      </w:hyperlink>
      <w:r>
        <w:rPr>
          <w:rFonts w:ascii="Verdana" w:hAnsi="Verdana" w:cs="Arial"/>
        </w:rPr>
        <w:t xml:space="preserve"> </w:t>
      </w:r>
    </w:p>
    <w:p w:rsidR="00DD1B2C" w:rsidRDefault="00DD1B2C" w:rsidP="00DD1B2C">
      <w:pPr>
        <w:rPr>
          <w:rFonts w:ascii="Verdana" w:hAnsi="Verdana" w:cs="Arial"/>
        </w:rPr>
      </w:pPr>
    </w:p>
    <w:p w:rsidR="00DD1B2C" w:rsidRPr="00366128" w:rsidRDefault="00DD1B2C" w:rsidP="00DD1B2C">
      <w:pPr>
        <w:rPr>
          <w:rFonts w:ascii="Verdana" w:hAnsi="Verdana" w:cs="Arial"/>
        </w:rPr>
      </w:pPr>
    </w:p>
    <w:p w:rsidR="00DD1B2C" w:rsidRPr="00366128" w:rsidRDefault="00DD1B2C" w:rsidP="00DD1B2C">
      <w:pPr>
        <w:rPr>
          <w:rFonts w:ascii="Verdana" w:hAnsi="Verdana" w:cs="Arial"/>
          <w:b/>
        </w:rPr>
      </w:pPr>
      <w:r w:rsidRPr="00366128">
        <w:rPr>
          <w:rFonts w:ascii="Verdana" w:hAnsi="Verdana" w:cs="Arial"/>
          <w:b/>
        </w:rPr>
        <w:t xml:space="preserve">About </w:t>
      </w:r>
      <w:r>
        <w:rPr>
          <w:rFonts w:ascii="Verdana" w:hAnsi="Verdana" w:cs="Arial"/>
          <w:b/>
        </w:rPr>
        <w:t>IndigoVision</w:t>
      </w:r>
    </w:p>
    <w:p w:rsidR="00DD1B2C" w:rsidRPr="00366128" w:rsidRDefault="00DD1B2C" w:rsidP="00DD1B2C">
      <w:pPr>
        <w:rPr>
          <w:rFonts w:ascii="Verdana" w:hAnsi="Verdana" w:cs="Arial"/>
        </w:rPr>
      </w:pPr>
    </w:p>
    <w:p w:rsidR="00DD1B2C" w:rsidRPr="00753750" w:rsidRDefault="00DD1B2C" w:rsidP="00DD1B2C">
      <w:pPr>
        <w:rPr>
          <w:rFonts w:ascii="Verdana" w:hAnsi="Verdana" w:cs="Arial"/>
          <w:shd w:val="clear" w:color="auto" w:fill="FFFFFF"/>
        </w:rPr>
      </w:pPr>
      <w:r w:rsidRPr="003D2780">
        <w:rPr>
          <w:rFonts w:ascii="Verdana" w:hAnsi="Verdana" w:cs="Arial"/>
        </w:rPr>
        <w:t xml:space="preserve">IndigoVision provides a complete video security solution where performance and stability go hand-in-hand. All of our products are single-mindedly designed towards enhancing your security. The purpose of a security system is to make you safe and feel safe. That includes your person, business, property and budget. We design your system end-to-end, with no single point of failure, so it's reliable. We design it with Distributed Network Architecture so it's flexible. You can add any number of cameras and work stations effortlessly. We make it smart, so your old analogue cameras will migrate to IP and work with our HD cameras. You can integrate other HD cameras where and when you need them or other manufacturers' security systems using our Software Development Kit, such as Access Control, Communication Systems and Perimeter Detection. When you choose an IndigoVision system you are future-proofed: the cameras you buy today we will still support </w:t>
      </w:r>
      <w:r w:rsidR="00B846F6">
        <w:rPr>
          <w:rFonts w:ascii="Verdana" w:hAnsi="Verdana" w:cs="Arial"/>
        </w:rPr>
        <w:t>for years to come</w:t>
      </w:r>
      <w:r w:rsidRPr="003D2780">
        <w:rPr>
          <w:rFonts w:ascii="Verdana" w:hAnsi="Verdana" w:cs="Arial"/>
        </w:rPr>
        <w:t>. Our global support team back it all up so your problem is our problem. That's when you discover that safe is a wonderful feeling.</w:t>
      </w:r>
    </w:p>
    <w:p w:rsidR="00DD1B2C" w:rsidRPr="0001377E" w:rsidRDefault="00DD1B2C" w:rsidP="00DD1B2C">
      <w:pPr>
        <w:pStyle w:val="BodyText2"/>
        <w:jc w:val="left"/>
        <w:rPr>
          <w:rFonts w:ascii="Verdana" w:hAnsi="Verdana"/>
          <w:sz w:val="18"/>
          <w:szCs w:val="18"/>
        </w:rPr>
      </w:pPr>
    </w:p>
    <w:p w:rsidR="00DD1B2C" w:rsidRDefault="00DD1B2C" w:rsidP="00DD1B2C">
      <w:pPr>
        <w:pStyle w:val="BodyText2"/>
        <w:jc w:val="left"/>
        <w:rPr>
          <w:rFonts w:ascii="Verdana" w:hAnsi="Verdana"/>
          <w:sz w:val="16"/>
          <w:szCs w:val="16"/>
        </w:rPr>
      </w:pPr>
      <w:r w:rsidRPr="0001377E">
        <w:rPr>
          <w:rFonts w:ascii="Verdana" w:hAnsi="Verdana"/>
          <w:sz w:val="16"/>
          <w:szCs w:val="16"/>
        </w:rPr>
        <w:t>For further in</w:t>
      </w:r>
      <w:r>
        <w:rPr>
          <w:rFonts w:ascii="Verdana" w:hAnsi="Verdana"/>
          <w:sz w:val="16"/>
          <w:szCs w:val="16"/>
        </w:rPr>
        <w:t>formation contact IndigoVision:</w:t>
      </w:r>
    </w:p>
    <w:p w:rsidR="00DD1B2C" w:rsidRDefault="00DD1B2C" w:rsidP="00DD1B2C">
      <w:pPr>
        <w:pStyle w:val="BodyText2"/>
        <w:jc w:val="left"/>
        <w:rPr>
          <w:rFonts w:ascii="Verdana" w:hAnsi="Verdana"/>
          <w:sz w:val="16"/>
          <w:szCs w:val="16"/>
        </w:rPr>
      </w:pPr>
      <w:r w:rsidRPr="0001377E">
        <w:rPr>
          <w:rFonts w:ascii="Verdana" w:hAnsi="Verdana"/>
          <w:sz w:val="16"/>
          <w:szCs w:val="16"/>
        </w:rPr>
        <w:t xml:space="preserve">Europe, Middle East &amp; </w:t>
      </w:r>
      <w:r>
        <w:rPr>
          <w:rFonts w:ascii="Verdana" w:hAnsi="Verdana"/>
          <w:sz w:val="16"/>
          <w:szCs w:val="16"/>
        </w:rPr>
        <w:t>Africa – Tel: +44 131 475 7200</w:t>
      </w:r>
    </w:p>
    <w:p w:rsidR="00DD1B2C" w:rsidRPr="0001377E" w:rsidRDefault="00DD1B2C" w:rsidP="00DD1B2C">
      <w:pPr>
        <w:pStyle w:val="BodyText2"/>
        <w:jc w:val="left"/>
        <w:rPr>
          <w:rFonts w:ascii="Verdana" w:hAnsi="Verdana"/>
          <w:sz w:val="16"/>
          <w:szCs w:val="16"/>
        </w:rPr>
      </w:pPr>
      <w:r w:rsidRPr="0001377E">
        <w:rPr>
          <w:rFonts w:ascii="Verdana" w:hAnsi="Verdana"/>
          <w:sz w:val="16"/>
          <w:szCs w:val="16"/>
        </w:rPr>
        <w:t>North America – Tel: +1 908 315 0286</w:t>
      </w:r>
    </w:p>
    <w:p w:rsidR="00DD1B2C" w:rsidRPr="0001377E" w:rsidRDefault="00DD1B2C" w:rsidP="00DD1B2C">
      <w:pPr>
        <w:pStyle w:val="BodyText2"/>
        <w:jc w:val="left"/>
        <w:rPr>
          <w:rFonts w:ascii="Verdana" w:hAnsi="Verdana"/>
          <w:sz w:val="16"/>
          <w:szCs w:val="16"/>
        </w:rPr>
      </w:pPr>
      <w:r w:rsidRPr="0001377E">
        <w:rPr>
          <w:rFonts w:ascii="Verdana" w:hAnsi="Verdana"/>
          <w:sz w:val="16"/>
          <w:szCs w:val="16"/>
        </w:rPr>
        <w:t>Latin America – Tel: + 55 11 3641 3281</w:t>
      </w:r>
    </w:p>
    <w:p w:rsidR="00DD1B2C" w:rsidRDefault="00DD1B2C" w:rsidP="00DD1B2C">
      <w:pPr>
        <w:rPr>
          <w:rFonts w:ascii="Verdana" w:hAnsi="Verdana"/>
          <w:sz w:val="16"/>
          <w:szCs w:val="16"/>
        </w:rPr>
      </w:pPr>
      <w:r w:rsidRPr="0001377E">
        <w:rPr>
          <w:rFonts w:ascii="Verdana" w:hAnsi="Verdana"/>
          <w:sz w:val="16"/>
          <w:szCs w:val="16"/>
        </w:rPr>
        <w:t>As</w:t>
      </w:r>
      <w:r>
        <w:rPr>
          <w:rFonts w:ascii="Verdana" w:hAnsi="Verdana"/>
          <w:sz w:val="16"/>
          <w:szCs w:val="16"/>
        </w:rPr>
        <w:t xml:space="preserve">ia Pacific – Tel: +65 63490708 </w:t>
      </w:r>
    </w:p>
    <w:p w:rsidR="00DD1B2C" w:rsidRPr="00366128" w:rsidRDefault="00DD1B2C" w:rsidP="00DD1B2C">
      <w:pPr>
        <w:rPr>
          <w:rFonts w:ascii="Verdana" w:hAnsi="Verdana" w:cs="Arial"/>
        </w:rPr>
      </w:pPr>
      <w:r w:rsidRPr="0001377E">
        <w:rPr>
          <w:rFonts w:ascii="Verdana" w:hAnsi="Verdana"/>
          <w:sz w:val="16"/>
          <w:szCs w:val="16"/>
        </w:rPr>
        <w:t xml:space="preserve">E-mail: </w:t>
      </w:r>
      <w:hyperlink r:id="rId11" w:history="1">
        <w:r w:rsidRPr="0001377E">
          <w:rPr>
            <w:rStyle w:val="Hyperlink"/>
            <w:rFonts w:ascii="Verdana" w:hAnsi="Verdana"/>
            <w:sz w:val="16"/>
            <w:szCs w:val="16"/>
          </w:rPr>
          <w:t>press@indigovision.com</w:t>
        </w:r>
      </w:hyperlink>
      <w:r w:rsidRPr="0001377E">
        <w:rPr>
          <w:rFonts w:ascii="Verdana" w:hAnsi="Verdana"/>
          <w:sz w:val="16"/>
          <w:szCs w:val="16"/>
        </w:rPr>
        <w:t xml:space="preserve"> or visit </w:t>
      </w:r>
      <w:hyperlink r:id="rId12" w:history="1">
        <w:r w:rsidRPr="0001377E">
          <w:rPr>
            <w:rStyle w:val="Hyperlink"/>
            <w:rFonts w:ascii="Verdana" w:hAnsi="Verdana"/>
            <w:sz w:val="16"/>
            <w:szCs w:val="16"/>
          </w:rPr>
          <w:t>www.indigovision.com</w:t>
        </w:r>
      </w:hyperlink>
    </w:p>
    <w:p w:rsidR="006B42C8" w:rsidRPr="00366128" w:rsidRDefault="006B42C8" w:rsidP="00DD1B2C">
      <w:pPr>
        <w:rPr>
          <w:rFonts w:ascii="Verdana" w:hAnsi="Verdana" w:cs="Arial"/>
        </w:rPr>
      </w:pPr>
    </w:p>
    <w:sectPr w:rsidR="006B42C8" w:rsidRPr="00366128" w:rsidSect="006B42C8">
      <w:headerReference w:type="default" r:id="rId13"/>
      <w:footerReference w:type="default" r:id="rId14"/>
      <w:pgSz w:w="11907" w:h="16840" w:code="9"/>
      <w:pgMar w:top="977" w:right="708" w:bottom="851" w:left="1134" w:header="709" w:footer="722"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89A" w:rsidRDefault="0009389A">
      <w:r>
        <w:separator/>
      </w:r>
    </w:p>
  </w:endnote>
  <w:endnote w:type="continuationSeparator" w:id="0">
    <w:p w:rsidR="0009389A" w:rsidRDefault="00093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utura-Book">
    <w:altName w:val="Arial"/>
    <w:panose1 w:val="00000000000000000000"/>
    <w:charset w:val="00"/>
    <w:family w:val="auto"/>
    <w:notTrueType/>
    <w:pitch w:val="variable"/>
    <w:sig w:usb0="00000003" w:usb1="00000000" w:usb2="00000000" w:usb3="00000000" w:csb0="00000001" w:csb1="00000000"/>
  </w:font>
  <w:font w:name="Futura-Bold">
    <w:altName w:val="New York"/>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sablanca">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76" w:type="dxa"/>
      <w:tblLayout w:type="fixed"/>
      <w:tblLook w:val="0000" w:firstRow="0" w:lastRow="0" w:firstColumn="0" w:lastColumn="0" w:noHBand="0" w:noVBand="0"/>
    </w:tblPr>
    <w:tblGrid>
      <w:gridCol w:w="2694"/>
      <w:gridCol w:w="7796"/>
    </w:tblGrid>
    <w:tr w:rsidR="00155A07">
      <w:tc>
        <w:tcPr>
          <w:tcW w:w="2694" w:type="dxa"/>
        </w:tcPr>
        <w:p w:rsidR="00155A07" w:rsidRDefault="00155A07">
          <w:pPr>
            <w:pStyle w:val="Footer"/>
            <w:ind w:right="-284"/>
            <w:rPr>
              <w:rFonts w:ascii="Verdana" w:hAnsi="Verdana"/>
              <w:sz w:val="20"/>
              <w:szCs w:val="20"/>
            </w:rPr>
          </w:pPr>
        </w:p>
      </w:tc>
      <w:tc>
        <w:tcPr>
          <w:tcW w:w="7796" w:type="dxa"/>
        </w:tcPr>
        <w:p w:rsidR="00155A07" w:rsidRDefault="00155A07" w:rsidP="00B366E1">
          <w:pPr>
            <w:pStyle w:val="Footer"/>
            <w:ind w:left="34" w:right="-284"/>
            <w:rPr>
              <w:rFonts w:ascii="Verdana" w:hAnsi="Verdana"/>
              <w:sz w:val="20"/>
              <w:szCs w:val="20"/>
            </w:rPr>
          </w:pPr>
        </w:p>
      </w:tc>
    </w:tr>
  </w:tbl>
  <w:p w:rsidR="00155A07" w:rsidRDefault="00155A07">
    <w:pPr>
      <w:pStyle w:val="Footer"/>
      <w:rPr>
        <w:rFonts w:ascii="Verdana" w:hAnsi="Verdan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89A" w:rsidRDefault="0009389A">
      <w:r>
        <w:separator/>
      </w:r>
    </w:p>
  </w:footnote>
  <w:footnote w:type="continuationSeparator" w:id="0">
    <w:p w:rsidR="0009389A" w:rsidRDefault="000938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B2C" w:rsidRDefault="00DD1B2C" w:rsidP="00DD1B2C">
    <w:pPr>
      <w:pStyle w:val="Heading4"/>
      <w:framePr w:w="0" w:hRule="auto" w:hSpace="0" w:wrap="auto" w:vAnchor="margin" w:hAnchor="text" w:xAlign="left" w:yAlign="inline"/>
      <w:rPr>
        <w:sz w:val="36"/>
        <w:szCs w:val="36"/>
      </w:rPr>
    </w:pPr>
    <w:r w:rsidRPr="0001377E">
      <w:rPr>
        <w:noProof/>
        <w:sz w:val="18"/>
        <w:szCs w:val="18"/>
        <w:lang w:eastAsia="en-GB"/>
      </w:rPr>
      <w:drawing>
        <wp:inline distT="0" distB="0" distL="0" distR="0">
          <wp:extent cx="2651760" cy="662940"/>
          <wp:effectExtent l="0" t="0" r="0" b="3810"/>
          <wp:docPr id="1" name="Picture 1" descr="Y:\marketing\master files\Branding\Logo Masters\IndigoLOGO without strapline_horizontal 3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marketing\master files\Branding\Logo Masters\IndigoLOGO without strapline_horizontal 300dpi.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51760" cy="662940"/>
                  </a:xfrm>
                  <a:prstGeom prst="rect">
                    <a:avLst/>
                  </a:prstGeom>
                  <a:noFill/>
                  <a:ln>
                    <a:noFill/>
                  </a:ln>
                </pic:spPr>
              </pic:pic>
            </a:graphicData>
          </a:graphic>
        </wp:inline>
      </w:drawing>
    </w:r>
  </w:p>
  <w:p w:rsidR="00DD1B2C" w:rsidRPr="00366128" w:rsidRDefault="00DD1B2C" w:rsidP="00DD1B2C">
    <w:pPr>
      <w:pStyle w:val="Heading4"/>
      <w:framePr w:w="0" w:hRule="auto" w:hSpace="0" w:wrap="auto" w:vAnchor="margin" w:hAnchor="text" w:xAlign="left" w:yAlign="inline"/>
      <w:rPr>
        <w:sz w:val="36"/>
        <w:szCs w:val="36"/>
      </w:rPr>
    </w:pPr>
    <w:r w:rsidRPr="0001377E">
      <w:rPr>
        <w:sz w:val="36"/>
        <w:szCs w:val="36"/>
      </w:rPr>
      <w:t>New Press Information</w:t>
    </w:r>
  </w:p>
  <w:p w:rsidR="00DD1B2C" w:rsidRPr="0001377E" w:rsidRDefault="00DD1B2C" w:rsidP="00DD1B2C">
    <w:pPr>
      <w:rPr>
        <w:rFonts w:ascii="Verdana" w:hAnsi="Verdana"/>
        <w:sz w:val="24"/>
        <w:szCs w:val="24"/>
      </w:rPr>
    </w:pPr>
  </w:p>
  <w:p w:rsidR="00DD1B2C" w:rsidRPr="0001377E" w:rsidRDefault="007D3945" w:rsidP="00DD1B2C">
    <w:pPr>
      <w:rPr>
        <w:rFonts w:ascii="Verdana" w:hAnsi="Verdana"/>
        <w:sz w:val="24"/>
        <w:szCs w:val="24"/>
      </w:rPr>
    </w:pPr>
    <w:r>
      <w:rPr>
        <w:rFonts w:ascii="Verdana" w:hAnsi="Verdana"/>
        <w:sz w:val="24"/>
        <w:szCs w:val="24"/>
      </w:rPr>
      <w:t>4</w:t>
    </w:r>
    <w:r>
      <w:rPr>
        <w:rFonts w:ascii="Verdana" w:hAnsi="Verdana"/>
        <w:sz w:val="24"/>
        <w:szCs w:val="24"/>
        <w:vertAlign w:val="superscript"/>
      </w:rPr>
      <w:t>TH</w:t>
    </w:r>
    <w:r w:rsidR="00DD1B2C" w:rsidRPr="0001377E">
      <w:rPr>
        <w:rFonts w:ascii="Verdana" w:hAnsi="Verdana"/>
        <w:sz w:val="24"/>
        <w:szCs w:val="24"/>
      </w:rPr>
      <w:t xml:space="preserve"> </w:t>
    </w:r>
    <w:r>
      <w:rPr>
        <w:rFonts w:ascii="Verdana" w:hAnsi="Verdana"/>
        <w:sz w:val="24"/>
        <w:szCs w:val="24"/>
      </w:rPr>
      <w:t>April</w:t>
    </w:r>
    <w:r w:rsidR="00DD1B2C" w:rsidRPr="0001377E">
      <w:rPr>
        <w:rFonts w:ascii="Verdana" w:hAnsi="Verdana"/>
        <w:sz w:val="24"/>
        <w:szCs w:val="24"/>
      </w:rPr>
      <w:t xml:space="preserve"> 2017</w:t>
    </w:r>
  </w:p>
  <w:p w:rsidR="00DD1B2C" w:rsidRDefault="00DD1B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38018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9"/>
  <w:drawingGridVerticalSpacing w:val="119"/>
  <w:displayHorizontalDrawingGridEvery w:val="0"/>
  <w:displayVerticalDrawingGridEvery w:val="3"/>
  <w:doNotUseMarginsForDrawingGridOrigin/>
  <w:drawingGridVerticalOrigin w:val="1985"/>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Generated" w:val="1"/>
    <w:docVar w:name="FilledActDocument" w:val="-1"/>
  </w:docVars>
  <w:rsids>
    <w:rsidRoot w:val="006B3E3F"/>
    <w:rsid w:val="000067C4"/>
    <w:rsid w:val="0001377E"/>
    <w:rsid w:val="0002447C"/>
    <w:rsid w:val="0002552C"/>
    <w:rsid w:val="00056E88"/>
    <w:rsid w:val="00061475"/>
    <w:rsid w:val="00065A05"/>
    <w:rsid w:val="000670EA"/>
    <w:rsid w:val="00072D0A"/>
    <w:rsid w:val="00080978"/>
    <w:rsid w:val="00093006"/>
    <w:rsid w:val="0009389A"/>
    <w:rsid w:val="00094113"/>
    <w:rsid w:val="00095572"/>
    <w:rsid w:val="000A4C36"/>
    <w:rsid w:val="000B3DEA"/>
    <w:rsid w:val="000C0398"/>
    <w:rsid w:val="000C7F26"/>
    <w:rsid w:val="000D0086"/>
    <w:rsid w:val="000D5F2E"/>
    <w:rsid w:val="000E0DEC"/>
    <w:rsid w:val="000E7F06"/>
    <w:rsid w:val="000F29A9"/>
    <w:rsid w:val="000F2CF2"/>
    <w:rsid w:val="000F7DD7"/>
    <w:rsid w:val="001001C5"/>
    <w:rsid w:val="00104BD8"/>
    <w:rsid w:val="0010553B"/>
    <w:rsid w:val="00116EBC"/>
    <w:rsid w:val="00127263"/>
    <w:rsid w:val="00131F09"/>
    <w:rsid w:val="00132422"/>
    <w:rsid w:val="00132440"/>
    <w:rsid w:val="00142569"/>
    <w:rsid w:val="0014468E"/>
    <w:rsid w:val="00144849"/>
    <w:rsid w:val="00145356"/>
    <w:rsid w:val="00155A07"/>
    <w:rsid w:val="0016031B"/>
    <w:rsid w:val="00163351"/>
    <w:rsid w:val="00166765"/>
    <w:rsid w:val="00184A70"/>
    <w:rsid w:val="0019510B"/>
    <w:rsid w:val="001C3B29"/>
    <w:rsid w:val="001C578F"/>
    <w:rsid w:val="001D019C"/>
    <w:rsid w:val="001F19E6"/>
    <w:rsid w:val="001F480C"/>
    <w:rsid w:val="001F4D33"/>
    <w:rsid w:val="00204F4A"/>
    <w:rsid w:val="00225D4A"/>
    <w:rsid w:val="00241D0B"/>
    <w:rsid w:val="00252428"/>
    <w:rsid w:val="002569F1"/>
    <w:rsid w:val="0027679A"/>
    <w:rsid w:val="00277193"/>
    <w:rsid w:val="00277336"/>
    <w:rsid w:val="002838CF"/>
    <w:rsid w:val="00284B7B"/>
    <w:rsid w:val="00284E19"/>
    <w:rsid w:val="002A2129"/>
    <w:rsid w:val="002E3C16"/>
    <w:rsid w:val="002F1C96"/>
    <w:rsid w:val="002F52B9"/>
    <w:rsid w:val="002F5A2E"/>
    <w:rsid w:val="002F669B"/>
    <w:rsid w:val="00316802"/>
    <w:rsid w:val="00321813"/>
    <w:rsid w:val="003219B8"/>
    <w:rsid w:val="003243C8"/>
    <w:rsid w:val="00326A55"/>
    <w:rsid w:val="00331F7C"/>
    <w:rsid w:val="00346183"/>
    <w:rsid w:val="00346D82"/>
    <w:rsid w:val="00351268"/>
    <w:rsid w:val="00366128"/>
    <w:rsid w:val="003676E3"/>
    <w:rsid w:val="00382937"/>
    <w:rsid w:val="003865E2"/>
    <w:rsid w:val="003C2AB9"/>
    <w:rsid w:val="003C34D0"/>
    <w:rsid w:val="003D2780"/>
    <w:rsid w:val="003D7BD5"/>
    <w:rsid w:val="003E6E7E"/>
    <w:rsid w:val="003E79E8"/>
    <w:rsid w:val="003F0C1E"/>
    <w:rsid w:val="004115A2"/>
    <w:rsid w:val="004152C1"/>
    <w:rsid w:val="00416E2E"/>
    <w:rsid w:val="004177B8"/>
    <w:rsid w:val="00421A00"/>
    <w:rsid w:val="00434216"/>
    <w:rsid w:val="00435E90"/>
    <w:rsid w:val="004415C4"/>
    <w:rsid w:val="004501C4"/>
    <w:rsid w:val="004610C4"/>
    <w:rsid w:val="00465FFD"/>
    <w:rsid w:val="00467AAE"/>
    <w:rsid w:val="00470DCD"/>
    <w:rsid w:val="00473F19"/>
    <w:rsid w:val="004877D6"/>
    <w:rsid w:val="0049778C"/>
    <w:rsid w:val="004B1F97"/>
    <w:rsid w:val="004B6971"/>
    <w:rsid w:val="004D11DC"/>
    <w:rsid w:val="004D2E6B"/>
    <w:rsid w:val="004D7106"/>
    <w:rsid w:val="004E435D"/>
    <w:rsid w:val="004E44EA"/>
    <w:rsid w:val="004E5D35"/>
    <w:rsid w:val="004F6EDF"/>
    <w:rsid w:val="004F798F"/>
    <w:rsid w:val="00502C88"/>
    <w:rsid w:val="00503773"/>
    <w:rsid w:val="00510FA2"/>
    <w:rsid w:val="00513897"/>
    <w:rsid w:val="00513B7C"/>
    <w:rsid w:val="00515BCF"/>
    <w:rsid w:val="00517F56"/>
    <w:rsid w:val="005203F4"/>
    <w:rsid w:val="00527D46"/>
    <w:rsid w:val="00527E2C"/>
    <w:rsid w:val="0053203B"/>
    <w:rsid w:val="00566551"/>
    <w:rsid w:val="00576826"/>
    <w:rsid w:val="00593020"/>
    <w:rsid w:val="00594B92"/>
    <w:rsid w:val="00595212"/>
    <w:rsid w:val="00595D08"/>
    <w:rsid w:val="005B1730"/>
    <w:rsid w:val="005B51A2"/>
    <w:rsid w:val="005B7672"/>
    <w:rsid w:val="005C22EE"/>
    <w:rsid w:val="005D05B0"/>
    <w:rsid w:val="005D3D8E"/>
    <w:rsid w:val="005D4F55"/>
    <w:rsid w:val="005D59F5"/>
    <w:rsid w:val="005E2E34"/>
    <w:rsid w:val="005F5005"/>
    <w:rsid w:val="00601715"/>
    <w:rsid w:val="00610ADB"/>
    <w:rsid w:val="006141C2"/>
    <w:rsid w:val="0061589D"/>
    <w:rsid w:val="0062413B"/>
    <w:rsid w:val="00626DE6"/>
    <w:rsid w:val="00633EC3"/>
    <w:rsid w:val="006368CD"/>
    <w:rsid w:val="0064086A"/>
    <w:rsid w:val="00641382"/>
    <w:rsid w:val="006419DD"/>
    <w:rsid w:val="00657639"/>
    <w:rsid w:val="00657EB3"/>
    <w:rsid w:val="00670C2F"/>
    <w:rsid w:val="00674C0D"/>
    <w:rsid w:val="00690DBC"/>
    <w:rsid w:val="00690EED"/>
    <w:rsid w:val="006A05D2"/>
    <w:rsid w:val="006A0773"/>
    <w:rsid w:val="006B3E3F"/>
    <w:rsid w:val="006B42C8"/>
    <w:rsid w:val="006B6E64"/>
    <w:rsid w:val="006D4927"/>
    <w:rsid w:val="006E18FF"/>
    <w:rsid w:val="006F5737"/>
    <w:rsid w:val="007325A6"/>
    <w:rsid w:val="0074020D"/>
    <w:rsid w:val="0074782E"/>
    <w:rsid w:val="007561EF"/>
    <w:rsid w:val="00761C49"/>
    <w:rsid w:val="00771DC1"/>
    <w:rsid w:val="007767D7"/>
    <w:rsid w:val="00780CCF"/>
    <w:rsid w:val="00783AAB"/>
    <w:rsid w:val="00786A9D"/>
    <w:rsid w:val="00787729"/>
    <w:rsid w:val="00792EE0"/>
    <w:rsid w:val="0079551E"/>
    <w:rsid w:val="007A1BDA"/>
    <w:rsid w:val="007A6421"/>
    <w:rsid w:val="007B64D6"/>
    <w:rsid w:val="007D3945"/>
    <w:rsid w:val="007D77F9"/>
    <w:rsid w:val="007E6118"/>
    <w:rsid w:val="007E6976"/>
    <w:rsid w:val="007F0281"/>
    <w:rsid w:val="0080149B"/>
    <w:rsid w:val="008216CC"/>
    <w:rsid w:val="00822943"/>
    <w:rsid w:val="00823862"/>
    <w:rsid w:val="00832F67"/>
    <w:rsid w:val="00834164"/>
    <w:rsid w:val="00841CC9"/>
    <w:rsid w:val="00841F7C"/>
    <w:rsid w:val="0085116C"/>
    <w:rsid w:val="00852AF3"/>
    <w:rsid w:val="0086086B"/>
    <w:rsid w:val="00863C2C"/>
    <w:rsid w:val="00864256"/>
    <w:rsid w:val="00875C08"/>
    <w:rsid w:val="0087634E"/>
    <w:rsid w:val="008A7AA0"/>
    <w:rsid w:val="008D0C0A"/>
    <w:rsid w:val="008E03FA"/>
    <w:rsid w:val="008E31CF"/>
    <w:rsid w:val="008E411B"/>
    <w:rsid w:val="008E4332"/>
    <w:rsid w:val="008F3629"/>
    <w:rsid w:val="00901F96"/>
    <w:rsid w:val="00905667"/>
    <w:rsid w:val="00912E64"/>
    <w:rsid w:val="00915A15"/>
    <w:rsid w:val="00916879"/>
    <w:rsid w:val="009219A9"/>
    <w:rsid w:val="00924203"/>
    <w:rsid w:val="00925215"/>
    <w:rsid w:val="00932AA1"/>
    <w:rsid w:val="00947F1F"/>
    <w:rsid w:val="00951953"/>
    <w:rsid w:val="0095410A"/>
    <w:rsid w:val="00954C2D"/>
    <w:rsid w:val="00963597"/>
    <w:rsid w:val="00970F31"/>
    <w:rsid w:val="00974AE2"/>
    <w:rsid w:val="00975BDC"/>
    <w:rsid w:val="0097647B"/>
    <w:rsid w:val="00981EE2"/>
    <w:rsid w:val="0098214E"/>
    <w:rsid w:val="00991C65"/>
    <w:rsid w:val="00993440"/>
    <w:rsid w:val="009A2E9C"/>
    <w:rsid w:val="009A4FF8"/>
    <w:rsid w:val="009B16CA"/>
    <w:rsid w:val="009D43F9"/>
    <w:rsid w:val="009E4339"/>
    <w:rsid w:val="009F4C7A"/>
    <w:rsid w:val="009F5008"/>
    <w:rsid w:val="00A10091"/>
    <w:rsid w:val="00A11FD2"/>
    <w:rsid w:val="00A227E4"/>
    <w:rsid w:val="00A361C7"/>
    <w:rsid w:val="00A55FD2"/>
    <w:rsid w:val="00A56065"/>
    <w:rsid w:val="00A6171B"/>
    <w:rsid w:val="00A62DA0"/>
    <w:rsid w:val="00A84E62"/>
    <w:rsid w:val="00AA02C2"/>
    <w:rsid w:val="00AA46E3"/>
    <w:rsid w:val="00AB6C30"/>
    <w:rsid w:val="00AC7682"/>
    <w:rsid w:val="00AE0E45"/>
    <w:rsid w:val="00AE4257"/>
    <w:rsid w:val="00B0550C"/>
    <w:rsid w:val="00B06D85"/>
    <w:rsid w:val="00B07262"/>
    <w:rsid w:val="00B151F9"/>
    <w:rsid w:val="00B16B77"/>
    <w:rsid w:val="00B24DBA"/>
    <w:rsid w:val="00B25BEB"/>
    <w:rsid w:val="00B30397"/>
    <w:rsid w:val="00B312A2"/>
    <w:rsid w:val="00B32F39"/>
    <w:rsid w:val="00B366E1"/>
    <w:rsid w:val="00B40AA5"/>
    <w:rsid w:val="00B50FAD"/>
    <w:rsid w:val="00B56A90"/>
    <w:rsid w:val="00B57E5A"/>
    <w:rsid w:val="00B62FD7"/>
    <w:rsid w:val="00B66675"/>
    <w:rsid w:val="00B67368"/>
    <w:rsid w:val="00B6766E"/>
    <w:rsid w:val="00B71F14"/>
    <w:rsid w:val="00B7551D"/>
    <w:rsid w:val="00B846F6"/>
    <w:rsid w:val="00B936B1"/>
    <w:rsid w:val="00BA1812"/>
    <w:rsid w:val="00BA417D"/>
    <w:rsid w:val="00BB70F6"/>
    <w:rsid w:val="00BC0CC6"/>
    <w:rsid w:val="00BC186D"/>
    <w:rsid w:val="00BC2A46"/>
    <w:rsid w:val="00BC69AE"/>
    <w:rsid w:val="00BD5A2F"/>
    <w:rsid w:val="00BD789B"/>
    <w:rsid w:val="00BE0D86"/>
    <w:rsid w:val="00BE518E"/>
    <w:rsid w:val="00BF2E9B"/>
    <w:rsid w:val="00C0454C"/>
    <w:rsid w:val="00C146FD"/>
    <w:rsid w:val="00C17971"/>
    <w:rsid w:val="00C20B8C"/>
    <w:rsid w:val="00C2168A"/>
    <w:rsid w:val="00C325CC"/>
    <w:rsid w:val="00C36355"/>
    <w:rsid w:val="00C4063A"/>
    <w:rsid w:val="00C61C5C"/>
    <w:rsid w:val="00C66070"/>
    <w:rsid w:val="00C83982"/>
    <w:rsid w:val="00C93BEC"/>
    <w:rsid w:val="00CB12FD"/>
    <w:rsid w:val="00CB5166"/>
    <w:rsid w:val="00CD043F"/>
    <w:rsid w:val="00CE1CA9"/>
    <w:rsid w:val="00CE5A24"/>
    <w:rsid w:val="00CF7B93"/>
    <w:rsid w:val="00D07519"/>
    <w:rsid w:val="00D2304B"/>
    <w:rsid w:val="00D332DB"/>
    <w:rsid w:val="00D3340C"/>
    <w:rsid w:val="00D33B94"/>
    <w:rsid w:val="00D35224"/>
    <w:rsid w:val="00D438DB"/>
    <w:rsid w:val="00D53A5C"/>
    <w:rsid w:val="00D6701F"/>
    <w:rsid w:val="00D739CB"/>
    <w:rsid w:val="00D81645"/>
    <w:rsid w:val="00D83196"/>
    <w:rsid w:val="00D85F8B"/>
    <w:rsid w:val="00D874AE"/>
    <w:rsid w:val="00D91D4A"/>
    <w:rsid w:val="00DB7023"/>
    <w:rsid w:val="00DC176B"/>
    <w:rsid w:val="00DC40CE"/>
    <w:rsid w:val="00DD1B2C"/>
    <w:rsid w:val="00DE4DEF"/>
    <w:rsid w:val="00E06795"/>
    <w:rsid w:val="00E074ED"/>
    <w:rsid w:val="00E12770"/>
    <w:rsid w:val="00E2040D"/>
    <w:rsid w:val="00E23FB2"/>
    <w:rsid w:val="00E25BB5"/>
    <w:rsid w:val="00E2741E"/>
    <w:rsid w:val="00E333E6"/>
    <w:rsid w:val="00E33C7E"/>
    <w:rsid w:val="00E4563E"/>
    <w:rsid w:val="00E532B2"/>
    <w:rsid w:val="00E533C2"/>
    <w:rsid w:val="00E60C7D"/>
    <w:rsid w:val="00E66A31"/>
    <w:rsid w:val="00E728F5"/>
    <w:rsid w:val="00E7349E"/>
    <w:rsid w:val="00E77EA1"/>
    <w:rsid w:val="00E9067E"/>
    <w:rsid w:val="00E97262"/>
    <w:rsid w:val="00EA5E4B"/>
    <w:rsid w:val="00EB4703"/>
    <w:rsid w:val="00EC329C"/>
    <w:rsid w:val="00EC77BB"/>
    <w:rsid w:val="00ED2CE7"/>
    <w:rsid w:val="00EE0D8E"/>
    <w:rsid w:val="00EE4F87"/>
    <w:rsid w:val="00F05256"/>
    <w:rsid w:val="00F060F5"/>
    <w:rsid w:val="00F13791"/>
    <w:rsid w:val="00F22E86"/>
    <w:rsid w:val="00F22FB8"/>
    <w:rsid w:val="00F31CEC"/>
    <w:rsid w:val="00F45A36"/>
    <w:rsid w:val="00F54217"/>
    <w:rsid w:val="00F6035F"/>
    <w:rsid w:val="00F67277"/>
    <w:rsid w:val="00F8196B"/>
    <w:rsid w:val="00F850B9"/>
    <w:rsid w:val="00F90AB5"/>
    <w:rsid w:val="00FA3102"/>
    <w:rsid w:val="00FB6C05"/>
    <w:rsid w:val="00FC1AF1"/>
    <w:rsid w:val="00FD6A50"/>
    <w:rsid w:val="00FE15D5"/>
    <w:rsid w:val="00FE71CA"/>
    <w:rsid w:val="00FF2C01"/>
    <w:rsid w:val="00FF7D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pPr>
    <w:rPr>
      <w:lang w:eastAsia="en-US"/>
    </w:rPr>
  </w:style>
  <w:style w:type="paragraph" w:styleId="Heading1">
    <w:name w:val="heading 1"/>
    <w:basedOn w:val="Normal"/>
    <w:next w:val="Normal"/>
    <w:qFormat/>
    <w:pPr>
      <w:keepNext/>
      <w:outlineLvl w:val="0"/>
    </w:pPr>
    <w:rPr>
      <w:rFonts w:ascii="Arial" w:hAnsi="Arial" w:cs="Arial"/>
      <w:b/>
      <w:bCs/>
      <w:color w:val="FFFFFF"/>
      <w:sz w:val="22"/>
      <w:szCs w:val="22"/>
    </w:rPr>
  </w:style>
  <w:style w:type="paragraph" w:styleId="Heading2">
    <w:name w:val="heading 2"/>
    <w:basedOn w:val="Normal"/>
    <w:next w:val="Normal"/>
    <w:qFormat/>
    <w:pPr>
      <w:keepNext/>
      <w:widowControl/>
      <w:ind w:right="-1"/>
      <w:outlineLvl w:val="1"/>
    </w:pPr>
    <w:rPr>
      <w:rFonts w:ascii="Futura-Book" w:hAnsi="Futura-Book"/>
      <w:i/>
      <w:iCs/>
      <w:sz w:val="18"/>
      <w:szCs w:val="18"/>
    </w:rPr>
  </w:style>
  <w:style w:type="paragraph" w:styleId="Heading3">
    <w:name w:val="heading 3"/>
    <w:basedOn w:val="Normal"/>
    <w:next w:val="Normal"/>
    <w:qFormat/>
    <w:pPr>
      <w:keepNext/>
      <w:jc w:val="center"/>
      <w:outlineLvl w:val="2"/>
    </w:pPr>
    <w:rPr>
      <w:rFonts w:ascii="Futura-Bold" w:hAnsi="Futura-Bold"/>
      <w:b/>
      <w:bCs/>
      <w:sz w:val="40"/>
      <w:szCs w:val="40"/>
    </w:rPr>
  </w:style>
  <w:style w:type="paragraph" w:styleId="Heading4">
    <w:name w:val="heading 4"/>
    <w:basedOn w:val="Normal"/>
    <w:next w:val="Normal"/>
    <w:qFormat/>
    <w:pPr>
      <w:keepNext/>
      <w:framePr w:w="4023" w:h="1381" w:hRule="exact" w:hSpace="181" w:wrap="auto" w:vAnchor="page" w:hAnchor="page" w:x="1035" w:y="541"/>
      <w:outlineLvl w:val="3"/>
    </w:pPr>
    <w:rPr>
      <w:rFonts w:ascii="Verdana" w:hAnsi="Verdana"/>
      <w:b/>
      <w:bCs/>
      <w:sz w:val="48"/>
      <w:szCs w:val="48"/>
    </w:rPr>
  </w:style>
  <w:style w:type="paragraph" w:styleId="Heading5">
    <w:name w:val="heading 5"/>
    <w:basedOn w:val="Normal"/>
    <w:next w:val="Normal"/>
    <w:qFormat/>
    <w:pPr>
      <w:keepNext/>
      <w:jc w:val="center"/>
      <w:outlineLvl w:val="4"/>
    </w:pPr>
    <w:rPr>
      <w:rFonts w:ascii="Verdana" w:hAnsi="Verdana"/>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rPr>
      <w:rFonts w:ascii="Arial" w:hAnsi="Arial" w:cs="Arial"/>
      <w:sz w:val="24"/>
      <w:szCs w:val="24"/>
    </w:rPr>
  </w:style>
  <w:style w:type="paragraph" w:styleId="BodyText">
    <w:name w:val="Body Text"/>
    <w:basedOn w:val="Normal"/>
    <w:pPr>
      <w:widowControl/>
      <w:ind w:right="283"/>
      <w:jc w:val="both"/>
    </w:pPr>
    <w:rPr>
      <w:rFonts w:ascii="Casablanca" w:hAnsi="Casablanca"/>
      <w:sz w:val="28"/>
      <w:szCs w:val="28"/>
    </w:rPr>
  </w:style>
  <w:style w:type="paragraph" w:styleId="BodyTextIndent">
    <w:name w:val="Body Text Indent"/>
    <w:basedOn w:val="Normal"/>
    <w:pPr>
      <w:spacing w:before="120" w:after="120"/>
      <w:jc w:val="center"/>
    </w:pPr>
    <w:rPr>
      <w:rFonts w:ascii="Casablanca" w:hAnsi="Casablanca"/>
      <w:b/>
      <w:bCs/>
      <w:sz w:val="36"/>
      <w:szCs w:val="36"/>
    </w:rPr>
  </w:style>
  <w:style w:type="paragraph" w:styleId="Header">
    <w:name w:val="header"/>
    <w:basedOn w:val="Normal"/>
    <w:pPr>
      <w:tabs>
        <w:tab w:val="center" w:pos="4153"/>
        <w:tab w:val="right" w:pos="8306"/>
      </w:tabs>
    </w:pPr>
  </w:style>
  <w:style w:type="paragraph" w:styleId="Caption">
    <w:name w:val="caption"/>
    <w:basedOn w:val="Normal"/>
    <w:next w:val="Normal"/>
    <w:qFormat/>
    <w:pPr>
      <w:framePr w:w="4020" w:h="482" w:hSpace="181" w:wrap="auto" w:vAnchor="page" w:hAnchor="page" w:x="976" w:y="6408"/>
      <w:pBdr>
        <w:top w:val="dashed" w:sz="6" w:space="1" w:color="auto"/>
        <w:left w:val="dashed" w:sz="6" w:space="1" w:color="auto"/>
        <w:bottom w:val="dashed" w:sz="6" w:space="1" w:color="auto"/>
        <w:right w:val="dashed" w:sz="6" w:space="1" w:color="auto"/>
      </w:pBdr>
      <w:jc w:val="center"/>
    </w:pPr>
    <w:rPr>
      <w:rFonts w:ascii="Casablanca" w:hAnsi="Casablanca"/>
      <w:b/>
      <w:bCs/>
      <w:sz w:val="28"/>
      <w:szCs w:val="28"/>
    </w:rPr>
  </w:style>
  <w:style w:type="character" w:styleId="Hyperlink">
    <w:name w:val="Hyperlink"/>
    <w:rPr>
      <w:color w:val="0000FF"/>
      <w:u w:val="single"/>
    </w:rPr>
  </w:style>
  <w:style w:type="paragraph" w:styleId="BodyText2">
    <w:name w:val="Body Text 2"/>
    <w:basedOn w:val="Normal"/>
    <w:pPr>
      <w:widowControl/>
      <w:jc w:val="both"/>
    </w:pPr>
    <w:rPr>
      <w:rFonts w:ascii="Futura-Book" w:hAnsi="Futura-Book"/>
      <w:sz w:val="22"/>
      <w:szCs w:val="17"/>
    </w:rPr>
  </w:style>
  <w:style w:type="paragraph" w:styleId="BodyText3">
    <w:name w:val="Body Text 3"/>
    <w:basedOn w:val="Normal"/>
    <w:pPr>
      <w:framePr w:w="5409" w:h="605" w:hSpace="181" w:wrap="auto" w:vAnchor="page" w:hAnchor="page" w:x="6141" w:y="8705"/>
      <w:jc w:val="center"/>
    </w:pPr>
    <w:rPr>
      <w:rFonts w:ascii="Verdana" w:hAnsi="Verdana"/>
      <w:sz w:val="16"/>
      <w:szCs w:val="16"/>
    </w:rPr>
  </w:style>
  <w:style w:type="character" w:styleId="FollowedHyperlink">
    <w:name w:val="FollowedHyperlink"/>
    <w:rPr>
      <w:color w:val="800080"/>
      <w:u w:val="single"/>
    </w:rPr>
  </w:style>
  <w:style w:type="paragraph" w:styleId="BalloonText">
    <w:name w:val="Balloon Text"/>
    <w:basedOn w:val="Normal"/>
    <w:semiHidden/>
    <w:rsid w:val="00132422"/>
    <w:rPr>
      <w:rFonts w:ascii="Tahoma" w:hAnsi="Tahoma" w:cs="Tahoma"/>
      <w:sz w:val="16"/>
      <w:szCs w:val="16"/>
    </w:rPr>
  </w:style>
  <w:style w:type="paragraph" w:styleId="PlainText">
    <w:name w:val="Plain Text"/>
    <w:basedOn w:val="Normal"/>
    <w:rsid w:val="002569F1"/>
    <w:rPr>
      <w:rFonts w:ascii="Courier New" w:hAnsi="Courier New" w:cs="Courier New"/>
    </w:rPr>
  </w:style>
  <w:style w:type="paragraph" w:styleId="NormalWeb">
    <w:name w:val="Normal (Web)"/>
    <w:basedOn w:val="Normal"/>
    <w:uiPriority w:val="99"/>
    <w:unhideWhenUsed/>
    <w:rsid w:val="001F19E6"/>
    <w:pPr>
      <w:widowControl/>
      <w:autoSpaceDE/>
      <w:autoSpaceDN/>
      <w:spacing w:before="100" w:beforeAutospacing="1" w:after="100" w:afterAutospacing="1" w:line="300" w:lineRule="atLeast"/>
    </w:pPr>
    <w:rPr>
      <w:rFonts w:ascii="Arial" w:hAnsi="Arial" w:cs="Arial"/>
      <w:color w:val="5C587D"/>
      <w:sz w:val="21"/>
      <w:szCs w:val="21"/>
      <w:lang w:eastAsia="en-GB"/>
    </w:rPr>
  </w:style>
  <w:style w:type="paragraph" w:styleId="Revision">
    <w:name w:val="Revision"/>
    <w:hidden/>
    <w:uiPriority w:val="99"/>
    <w:semiHidden/>
    <w:rsid w:val="002E3C16"/>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pPr>
    <w:rPr>
      <w:lang w:eastAsia="en-US"/>
    </w:rPr>
  </w:style>
  <w:style w:type="paragraph" w:styleId="Heading1">
    <w:name w:val="heading 1"/>
    <w:basedOn w:val="Normal"/>
    <w:next w:val="Normal"/>
    <w:qFormat/>
    <w:pPr>
      <w:keepNext/>
      <w:outlineLvl w:val="0"/>
    </w:pPr>
    <w:rPr>
      <w:rFonts w:ascii="Arial" w:hAnsi="Arial" w:cs="Arial"/>
      <w:b/>
      <w:bCs/>
      <w:color w:val="FFFFFF"/>
      <w:sz w:val="22"/>
      <w:szCs w:val="22"/>
    </w:rPr>
  </w:style>
  <w:style w:type="paragraph" w:styleId="Heading2">
    <w:name w:val="heading 2"/>
    <w:basedOn w:val="Normal"/>
    <w:next w:val="Normal"/>
    <w:qFormat/>
    <w:pPr>
      <w:keepNext/>
      <w:widowControl/>
      <w:ind w:right="-1"/>
      <w:outlineLvl w:val="1"/>
    </w:pPr>
    <w:rPr>
      <w:rFonts w:ascii="Futura-Book" w:hAnsi="Futura-Book"/>
      <w:i/>
      <w:iCs/>
      <w:sz w:val="18"/>
      <w:szCs w:val="18"/>
    </w:rPr>
  </w:style>
  <w:style w:type="paragraph" w:styleId="Heading3">
    <w:name w:val="heading 3"/>
    <w:basedOn w:val="Normal"/>
    <w:next w:val="Normal"/>
    <w:qFormat/>
    <w:pPr>
      <w:keepNext/>
      <w:jc w:val="center"/>
      <w:outlineLvl w:val="2"/>
    </w:pPr>
    <w:rPr>
      <w:rFonts w:ascii="Futura-Bold" w:hAnsi="Futura-Bold"/>
      <w:b/>
      <w:bCs/>
      <w:sz w:val="40"/>
      <w:szCs w:val="40"/>
    </w:rPr>
  </w:style>
  <w:style w:type="paragraph" w:styleId="Heading4">
    <w:name w:val="heading 4"/>
    <w:basedOn w:val="Normal"/>
    <w:next w:val="Normal"/>
    <w:qFormat/>
    <w:pPr>
      <w:keepNext/>
      <w:framePr w:w="4023" w:h="1381" w:hRule="exact" w:hSpace="181" w:wrap="auto" w:vAnchor="page" w:hAnchor="page" w:x="1035" w:y="541"/>
      <w:outlineLvl w:val="3"/>
    </w:pPr>
    <w:rPr>
      <w:rFonts w:ascii="Verdana" w:hAnsi="Verdana"/>
      <w:b/>
      <w:bCs/>
      <w:sz w:val="48"/>
      <w:szCs w:val="48"/>
    </w:rPr>
  </w:style>
  <w:style w:type="paragraph" w:styleId="Heading5">
    <w:name w:val="heading 5"/>
    <w:basedOn w:val="Normal"/>
    <w:next w:val="Normal"/>
    <w:qFormat/>
    <w:pPr>
      <w:keepNext/>
      <w:jc w:val="center"/>
      <w:outlineLvl w:val="4"/>
    </w:pPr>
    <w:rPr>
      <w:rFonts w:ascii="Verdana" w:hAnsi="Verdana"/>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rPr>
      <w:rFonts w:ascii="Arial" w:hAnsi="Arial" w:cs="Arial"/>
      <w:sz w:val="24"/>
      <w:szCs w:val="24"/>
    </w:rPr>
  </w:style>
  <w:style w:type="paragraph" w:styleId="BodyText">
    <w:name w:val="Body Text"/>
    <w:basedOn w:val="Normal"/>
    <w:pPr>
      <w:widowControl/>
      <w:ind w:right="283"/>
      <w:jc w:val="both"/>
    </w:pPr>
    <w:rPr>
      <w:rFonts w:ascii="Casablanca" w:hAnsi="Casablanca"/>
      <w:sz w:val="28"/>
      <w:szCs w:val="28"/>
    </w:rPr>
  </w:style>
  <w:style w:type="paragraph" w:styleId="BodyTextIndent">
    <w:name w:val="Body Text Indent"/>
    <w:basedOn w:val="Normal"/>
    <w:pPr>
      <w:spacing w:before="120" w:after="120"/>
      <w:jc w:val="center"/>
    </w:pPr>
    <w:rPr>
      <w:rFonts w:ascii="Casablanca" w:hAnsi="Casablanca"/>
      <w:b/>
      <w:bCs/>
      <w:sz w:val="36"/>
      <w:szCs w:val="36"/>
    </w:rPr>
  </w:style>
  <w:style w:type="paragraph" w:styleId="Header">
    <w:name w:val="header"/>
    <w:basedOn w:val="Normal"/>
    <w:pPr>
      <w:tabs>
        <w:tab w:val="center" w:pos="4153"/>
        <w:tab w:val="right" w:pos="8306"/>
      </w:tabs>
    </w:pPr>
  </w:style>
  <w:style w:type="paragraph" w:styleId="Caption">
    <w:name w:val="caption"/>
    <w:basedOn w:val="Normal"/>
    <w:next w:val="Normal"/>
    <w:qFormat/>
    <w:pPr>
      <w:framePr w:w="4020" w:h="482" w:hSpace="181" w:wrap="auto" w:vAnchor="page" w:hAnchor="page" w:x="976" w:y="6408"/>
      <w:pBdr>
        <w:top w:val="dashed" w:sz="6" w:space="1" w:color="auto"/>
        <w:left w:val="dashed" w:sz="6" w:space="1" w:color="auto"/>
        <w:bottom w:val="dashed" w:sz="6" w:space="1" w:color="auto"/>
        <w:right w:val="dashed" w:sz="6" w:space="1" w:color="auto"/>
      </w:pBdr>
      <w:jc w:val="center"/>
    </w:pPr>
    <w:rPr>
      <w:rFonts w:ascii="Casablanca" w:hAnsi="Casablanca"/>
      <w:b/>
      <w:bCs/>
      <w:sz w:val="28"/>
      <w:szCs w:val="28"/>
    </w:rPr>
  </w:style>
  <w:style w:type="character" w:styleId="Hyperlink">
    <w:name w:val="Hyperlink"/>
    <w:rPr>
      <w:color w:val="0000FF"/>
      <w:u w:val="single"/>
    </w:rPr>
  </w:style>
  <w:style w:type="paragraph" w:styleId="BodyText2">
    <w:name w:val="Body Text 2"/>
    <w:basedOn w:val="Normal"/>
    <w:pPr>
      <w:widowControl/>
      <w:jc w:val="both"/>
    </w:pPr>
    <w:rPr>
      <w:rFonts w:ascii="Futura-Book" w:hAnsi="Futura-Book"/>
      <w:sz w:val="22"/>
      <w:szCs w:val="17"/>
    </w:rPr>
  </w:style>
  <w:style w:type="paragraph" w:styleId="BodyText3">
    <w:name w:val="Body Text 3"/>
    <w:basedOn w:val="Normal"/>
    <w:pPr>
      <w:framePr w:w="5409" w:h="605" w:hSpace="181" w:wrap="auto" w:vAnchor="page" w:hAnchor="page" w:x="6141" w:y="8705"/>
      <w:jc w:val="center"/>
    </w:pPr>
    <w:rPr>
      <w:rFonts w:ascii="Verdana" w:hAnsi="Verdana"/>
      <w:sz w:val="16"/>
      <w:szCs w:val="16"/>
    </w:rPr>
  </w:style>
  <w:style w:type="character" w:styleId="FollowedHyperlink">
    <w:name w:val="FollowedHyperlink"/>
    <w:rPr>
      <w:color w:val="800080"/>
      <w:u w:val="single"/>
    </w:rPr>
  </w:style>
  <w:style w:type="paragraph" w:styleId="BalloonText">
    <w:name w:val="Balloon Text"/>
    <w:basedOn w:val="Normal"/>
    <w:semiHidden/>
    <w:rsid w:val="00132422"/>
    <w:rPr>
      <w:rFonts w:ascii="Tahoma" w:hAnsi="Tahoma" w:cs="Tahoma"/>
      <w:sz w:val="16"/>
      <w:szCs w:val="16"/>
    </w:rPr>
  </w:style>
  <w:style w:type="paragraph" w:styleId="PlainText">
    <w:name w:val="Plain Text"/>
    <w:basedOn w:val="Normal"/>
    <w:rsid w:val="002569F1"/>
    <w:rPr>
      <w:rFonts w:ascii="Courier New" w:hAnsi="Courier New" w:cs="Courier New"/>
    </w:rPr>
  </w:style>
  <w:style w:type="paragraph" w:styleId="NormalWeb">
    <w:name w:val="Normal (Web)"/>
    <w:basedOn w:val="Normal"/>
    <w:uiPriority w:val="99"/>
    <w:unhideWhenUsed/>
    <w:rsid w:val="001F19E6"/>
    <w:pPr>
      <w:widowControl/>
      <w:autoSpaceDE/>
      <w:autoSpaceDN/>
      <w:spacing w:before="100" w:beforeAutospacing="1" w:after="100" w:afterAutospacing="1" w:line="300" w:lineRule="atLeast"/>
    </w:pPr>
    <w:rPr>
      <w:rFonts w:ascii="Arial" w:hAnsi="Arial" w:cs="Arial"/>
      <w:color w:val="5C587D"/>
      <w:sz w:val="21"/>
      <w:szCs w:val="21"/>
      <w:lang w:eastAsia="en-GB"/>
    </w:rPr>
  </w:style>
  <w:style w:type="paragraph" w:styleId="Revision">
    <w:name w:val="Revision"/>
    <w:hidden/>
    <w:uiPriority w:val="99"/>
    <w:semiHidden/>
    <w:rsid w:val="002E3C1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33458">
      <w:bodyDiv w:val="1"/>
      <w:marLeft w:val="0"/>
      <w:marRight w:val="0"/>
      <w:marTop w:val="0"/>
      <w:marBottom w:val="0"/>
      <w:divBdr>
        <w:top w:val="none" w:sz="0" w:space="0" w:color="auto"/>
        <w:left w:val="none" w:sz="0" w:space="0" w:color="auto"/>
        <w:bottom w:val="none" w:sz="0" w:space="0" w:color="auto"/>
        <w:right w:val="none" w:sz="0" w:space="0" w:color="auto"/>
      </w:divBdr>
    </w:div>
    <w:div w:id="1153378640">
      <w:bodyDiv w:val="1"/>
      <w:marLeft w:val="0"/>
      <w:marRight w:val="0"/>
      <w:marTop w:val="0"/>
      <w:marBottom w:val="0"/>
      <w:divBdr>
        <w:top w:val="none" w:sz="0" w:space="0" w:color="auto"/>
        <w:left w:val="none" w:sz="0" w:space="0" w:color="auto"/>
        <w:bottom w:val="none" w:sz="0" w:space="0" w:color="auto"/>
        <w:right w:val="none" w:sz="0" w:space="0" w:color="auto"/>
      </w:divBdr>
    </w:div>
    <w:div w:id="1160195598">
      <w:bodyDiv w:val="1"/>
      <w:marLeft w:val="0"/>
      <w:marRight w:val="0"/>
      <w:marTop w:val="0"/>
      <w:marBottom w:val="0"/>
      <w:divBdr>
        <w:top w:val="none" w:sz="0" w:space="0" w:color="auto"/>
        <w:left w:val="none" w:sz="0" w:space="0" w:color="auto"/>
        <w:bottom w:val="none" w:sz="0" w:space="0" w:color="auto"/>
        <w:right w:val="none" w:sz="0" w:space="0" w:color="auto"/>
      </w:divBdr>
    </w:div>
    <w:div w:id="1971084505">
      <w:bodyDiv w:val="1"/>
      <w:marLeft w:val="0"/>
      <w:marRight w:val="0"/>
      <w:marTop w:val="0"/>
      <w:marBottom w:val="0"/>
      <w:divBdr>
        <w:top w:val="none" w:sz="0" w:space="0" w:color="auto"/>
        <w:left w:val="none" w:sz="0" w:space="0" w:color="auto"/>
        <w:bottom w:val="none" w:sz="0" w:space="0" w:color="auto"/>
        <w:right w:val="none" w:sz="0" w:space="0" w:color="auto"/>
      </w:divBdr>
    </w:div>
    <w:div w:id="214407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ndigovision.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ess@indigovision.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indigovision.com/contact-u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E5348-780A-4CF6-B3FB-C1AF85EA5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404</Words>
  <Characters>2304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IndigoVision Press Release</vt:lpstr>
    </vt:vector>
  </TitlesOfParts>
  <Company>The Marketing Partnership</Company>
  <LinksUpToDate>false</LinksUpToDate>
  <CharactersWithSpaces>2703</CharactersWithSpaces>
  <SharedDoc>false</SharedDoc>
  <HLinks>
    <vt:vector size="12" baseType="variant">
      <vt:variant>
        <vt:i4>4522072</vt:i4>
      </vt:variant>
      <vt:variant>
        <vt:i4>3</vt:i4>
      </vt:variant>
      <vt:variant>
        <vt:i4>0</vt:i4>
      </vt:variant>
      <vt:variant>
        <vt:i4>5</vt:i4>
      </vt:variant>
      <vt:variant>
        <vt:lpwstr>http://www.indigovision.com/</vt:lpwstr>
      </vt:variant>
      <vt:variant>
        <vt:lpwstr/>
      </vt:variant>
      <vt:variant>
        <vt:i4>4522094</vt:i4>
      </vt:variant>
      <vt:variant>
        <vt:i4>0</vt:i4>
      </vt:variant>
      <vt:variant>
        <vt:i4>0</vt:i4>
      </vt:variant>
      <vt:variant>
        <vt:i4>5</vt:i4>
      </vt:variant>
      <vt:variant>
        <vt:lpwstr>mailto:press@indigovision.com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IndigoVision Press Release</dc:title>
  <dc:creator>Graham Scott</dc:creator>
  <cp:lastModifiedBy>Hayley Paterson</cp:lastModifiedBy>
  <cp:revision>2</cp:revision>
  <cp:lastPrinted>2011-01-25T12:51:00Z</cp:lastPrinted>
  <dcterms:created xsi:type="dcterms:W3CDTF">2017-04-04T16:11:00Z</dcterms:created>
  <dcterms:modified xsi:type="dcterms:W3CDTF">2017-04-04T16:11:00Z</dcterms:modified>
</cp:coreProperties>
</file>